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9A" w:rsidRDefault="00C82C86" w:rsidP="00C82C86">
      <w:r>
        <w:rPr>
          <w:rFonts w:ascii="Proxima Nova A" w:hAnsi="Proxima Nova A"/>
          <w:b/>
          <w:noProof/>
          <w:sz w:val="24"/>
          <w:szCs w:val="28"/>
        </w:rPr>
        <w:drawing>
          <wp:inline distT="0" distB="0" distL="0" distR="0" wp14:anchorId="40BD0A0D" wp14:editId="2F375E61">
            <wp:extent cx="1320800" cy="1143000"/>
            <wp:effectExtent l="25400" t="0" r="0" b="0"/>
            <wp:docPr id="1" name="Picture 1" descr=":::::Downloads:MHCenterCLRWb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ownloads:MHCenterCLRWback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C86" w:rsidRDefault="00C82C86" w:rsidP="00C82C86">
      <w:pPr>
        <w:jc w:val="center"/>
      </w:pPr>
      <w:r>
        <w:t>Membership Portal</w:t>
      </w:r>
    </w:p>
    <w:p w:rsidR="00C82C86" w:rsidRPr="00C82C86" w:rsidRDefault="00C82C86" w:rsidP="00C82C86">
      <w:pPr>
        <w:pStyle w:val="ListParagraph"/>
        <w:numPr>
          <w:ilvl w:val="0"/>
          <w:numId w:val="1"/>
        </w:numPr>
      </w:pPr>
      <w:r>
        <w:t xml:space="preserve">To access your membership portal you need to log in using the following link: </w:t>
      </w:r>
      <w:hyperlink r:id="rId7" w:history="1">
        <w:r w:rsidRPr="00021DE5">
          <w:rPr>
            <w:rStyle w:val="Hyperlink"/>
            <w:rFonts w:ascii="Arial" w:hAnsi="Arial" w:cs="Arial"/>
            <w:shd w:val="clear" w:color="auto" w:fill="FFFFFF"/>
          </w:rPr>
          <w:t>https://app.donorview.com/6rPv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You will then be directed to the following screen:</w:t>
      </w:r>
    </w:p>
    <w:p w:rsidR="00C82C86" w:rsidRDefault="00C82C86" w:rsidP="00C82C86">
      <w:r>
        <w:rPr>
          <w:noProof/>
        </w:rPr>
        <w:drawing>
          <wp:inline distT="0" distB="0" distL="0" distR="0" wp14:anchorId="5A94CD62" wp14:editId="788B503E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C86" w:rsidRDefault="00C82C86" w:rsidP="00C82C86">
      <w:pPr>
        <w:pStyle w:val="ListParagraph"/>
        <w:numPr>
          <w:ilvl w:val="0"/>
          <w:numId w:val="1"/>
        </w:numPr>
      </w:pPr>
      <w:r>
        <w:t>If you have not yet created an account, please do so by clicking on the orange: “Sign up” button located at the top right of the screen.</w:t>
      </w:r>
    </w:p>
    <w:p w:rsidR="00C82C86" w:rsidRDefault="00C82C86" w:rsidP="00C82C86">
      <w:pPr>
        <w:pStyle w:val="ListParagraph"/>
        <w:numPr>
          <w:ilvl w:val="0"/>
          <w:numId w:val="1"/>
        </w:numPr>
      </w:pPr>
      <w:r>
        <w:t>You should receive a confirmation code to your e-mail which will allow you to log into your membership portal using the e-mail and password you have created during the “Sign Up” process.</w:t>
      </w:r>
    </w:p>
    <w:p w:rsidR="00C82C86" w:rsidRDefault="00C82C86" w:rsidP="00C82C86">
      <w:pPr>
        <w:pStyle w:val="ListParagraph"/>
        <w:numPr>
          <w:ilvl w:val="0"/>
          <w:numId w:val="1"/>
        </w:numPr>
      </w:pPr>
      <w:r>
        <w:t>Log into the membership portal using the log in information you created, upon doing so you should be directed to the following screen:</w:t>
      </w:r>
    </w:p>
    <w:p w:rsidR="00C82C86" w:rsidRDefault="00C82C86" w:rsidP="00C82C86">
      <w:r>
        <w:rPr>
          <w:noProof/>
        </w:rPr>
        <w:lastRenderedPageBreak/>
        <w:drawing>
          <wp:inline distT="0" distB="0" distL="0" distR="0" wp14:anchorId="280D7AC8" wp14:editId="3EC081FC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C86" w:rsidRDefault="00C82C86" w:rsidP="00C82C86">
      <w:pPr>
        <w:pStyle w:val="ListParagraph"/>
        <w:numPr>
          <w:ilvl w:val="0"/>
          <w:numId w:val="1"/>
        </w:numPr>
      </w:pPr>
      <w:r>
        <w:t xml:space="preserve">Once in this screen you can select the “events tap” on the top, </w:t>
      </w:r>
      <w:proofErr w:type="gramStart"/>
      <w:r>
        <w:t>then</w:t>
      </w:r>
      <w:proofErr w:type="gramEnd"/>
      <w:r>
        <w:t xml:space="preserve"> select an event using the drop down arrow. Here you will be able to purchase tickets to any events offered at the Montclair History Center</w:t>
      </w:r>
    </w:p>
    <w:p w:rsidR="00C82C86" w:rsidRDefault="00C82C86" w:rsidP="00C82C86">
      <w:pPr>
        <w:pStyle w:val="ListParagraph"/>
        <w:numPr>
          <w:ilvl w:val="0"/>
          <w:numId w:val="1"/>
        </w:numPr>
      </w:pPr>
      <w:r>
        <w:t>For any issues or concerns, please reach out the History Center at: 973-744-1796 and someone will be sure to assist you.</w:t>
      </w:r>
      <w:bookmarkStart w:id="0" w:name="_GoBack"/>
      <w:bookmarkEnd w:id="0"/>
    </w:p>
    <w:sectPr w:rsidR="00C82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6D8A"/>
    <w:multiLevelType w:val="hybridMultilevel"/>
    <w:tmpl w:val="7D720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86"/>
    <w:rsid w:val="006E5614"/>
    <w:rsid w:val="008634A6"/>
    <w:rsid w:val="00C8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app.donorview.com/6rP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mhc</dc:creator>
  <cp:lastModifiedBy>mhc</cp:lastModifiedBy>
  <cp:revision>1</cp:revision>
  <dcterms:created xsi:type="dcterms:W3CDTF">2018-09-19T13:23:00Z</dcterms:created>
  <dcterms:modified xsi:type="dcterms:W3CDTF">2018-09-19T13:29:00Z</dcterms:modified>
</cp:coreProperties>
</file>